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06374" w14:textId="77777777" w:rsidR="004A088B" w:rsidRPr="004A088B" w:rsidRDefault="004A088B" w:rsidP="004A088B">
      <w:pPr>
        <w:ind w:firstLine="708"/>
        <w:jc w:val="both"/>
        <w:rPr>
          <w:sz w:val="20"/>
          <w:szCs w:val="20"/>
        </w:rPr>
      </w:pPr>
      <w:r w:rsidRPr="004A088B">
        <w:rPr>
          <w:sz w:val="20"/>
          <w:szCs w:val="20"/>
        </w:rPr>
        <w:t xml:space="preserve">L’ordre du jour participatif se trouve sur la plateforme </w:t>
      </w:r>
      <w:hyperlink r:id="rId8" w:history="1">
        <w:r w:rsidRPr="004A088B">
          <w:rPr>
            <w:rStyle w:val="Lienhypertexte"/>
            <w:sz w:val="20"/>
            <w:szCs w:val="20"/>
          </w:rPr>
          <w:t>www.decidonsensemble.tours.fr</w:t>
        </w:r>
      </w:hyperlink>
      <w:r w:rsidRPr="004A088B">
        <w:rPr>
          <w:sz w:val="20"/>
          <w:szCs w:val="20"/>
        </w:rPr>
        <w:t xml:space="preserve"> dans chaque page des Assemblées de Tours.</w:t>
      </w:r>
    </w:p>
    <w:p w14:paraId="15D41F6D" w14:textId="77777777" w:rsidR="004A088B" w:rsidRPr="004A088B" w:rsidRDefault="004A088B" w:rsidP="004A088B">
      <w:pPr>
        <w:jc w:val="both"/>
        <w:rPr>
          <w:sz w:val="20"/>
          <w:szCs w:val="20"/>
        </w:rPr>
      </w:pPr>
    </w:p>
    <w:p w14:paraId="05C65A9D" w14:textId="70697548" w:rsidR="004A088B" w:rsidRPr="004A088B" w:rsidRDefault="004A088B" w:rsidP="004A088B">
      <w:pPr>
        <w:jc w:val="both"/>
        <w:rPr>
          <w:sz w:val="20"/>
          <w:szCs w:val="20"/>
        </w:rPr>
      </w:pPr>
      <w:r w:rsidRPr="004A088B">
        <w:rPr>
          <w:sz w:val="20"/>
          <w:szCs w:val="20"/>
        </w:rPr>
        <w:t>Il est étudié à chaque réunion de l’équipe d’animation concerné et notamment lors de la dernière réunion de l’équipe d’animation avant l’organisation d’une réunion plénière d’Assemblée.</w:t>
      </w:r>
    </w:p>
    <w:p w14:paraId="258EED7D" w14:textId="77777777" w:rsidR="004A088B" w:rsidRPr="004A088B" w:rsidRDefault="004A088B" w:rsidP="004A088B">
      <w:pPr>
        <w:jc w:val="both"/>
        <w:rPr>
          <w:sz w:val="20"/>
          <w:szCs w:val="20"/>
        </w:rPr>
      </w:pPr>
    </w:p>
    <w:p w14:paraId="77398D94" w14:textId="77777777" w:rsidR="004A088B" w:rsidRPr="004A088B" w:rsidRDefault="004A088B" w:rsidP="004A088B">
      <w:pPr>
        <w:jc w:val="both"/>
        <w:rPr>
          <w:sz w:val="20"/>
          <w:szCs w:val="20"/>
        </w:rPr>
      </w:pPr>
      <w:r w:rsidRPr="004A088B">
        <w:rPr>
          <w:sz w:val="20"/>
          <w:szCs w:val="20"/>
        </w:rPr>
        <w:t>L’équipe d’animation a la charge de préparer une réponse qui peut être :</w:t>
      </w:r>
    </w:p>
    <w:p w14:paraId="75F9574E" w14:textId="77777777" w:rsidR="004A088B" w:rsidRPr="004A088B" w:rsidRDefault="004A088B" w:rsidP="004A088B">
      <w:pPr>
        <w:jc w:val="both"/>
        <w:rPr>
          <w:sz w:val="20"/>
          <w:szCs w:val="20"/>
        </w:rPr>
      </w:pPr>
      <w:r w:rsidRPr="004A088B">
        <w:rPr>
          <w:sz w:val="20"/>
          <w:szCs w:val="20"/>
        </w:rPr>
        <w:t>- La priorisation du sujet parmi tous les autres posés et la mise à l’ordre du jour éventuelle d’une réunion plénière d’Assemblée</w:t>
      </w:r>
    </w:p>
    <w:p w14:paraId="799744F1" w14:textId="77777777" w:rsidR="004A088B" w:rsidRPr="004A088B" w:rsidRDefault="004A088B" w:rsidP="004A088B">
      <w:pPr>
        <w:jc w:val="both"/>
        <w:rPr>
          <w:sz w:val="20"/>
          <w:szCs w:val="20"/>
        </w:rPr>
      </w:pPr>
      <w:r w:rsidRPr="004A088B">
        <w:rPr>
          <w:sz w:val="20"/>
          <w:szCs w:val="20"/>
        </w:rPr>
        <w:t>- Une réponse en ligne de la part d’un membre de l’équipe d’animation si le sujet le permet</w:t>
      </w:r>
    </w:p>
    <w:p w14:paraId="3B3CCA43" w14:textId="77777777" w:rsidR="004A088B" w:rsidRPr="004A088B" w:rsidRDefault="004A088B" w:rsidP="004A088B">
      <w:pPr>
        <w:jc w:val="both"/>
        <w:rPr>
          <w:sz w:val="20"/>
          <w:szCs w:val="20"/>
        </w:rPr>
      </w:pPr>
    </w:p>
    <w:p w14:paraId="74CBBE44" w14:textId="04F1039A" w:rsidR="00D85D04" w:rsidRPr="004A088B" w:rsidRDefault="004A088B" w:rsidP="00164CAA">
      <w:pPr>
        <w:jc w:val="both"/>
        <w:rPr>
          <w:sz w:val="20"/>
          <w:szCs w:val="20"/>
        </w:rPr>
      </w:pPr>
      <w:r w:rsidRPr="004A088B">
        <w:rPr>
          <w:sz w:val="20"/>
          <w:szCs w:val="20"/>
        </w:rPr>
        <w:t xml:space="preserve">Une fois le sujet traité, il est procédé par le </w:t>
      </w:r>
      <w:r>
        <w:rPr>
          <w:sz w:val="20"/>
          <w:szCs w:val="20"/>
        </w:rPr>
        <w:t>S</w:t>
      </w:r>
      <w:r w:rsidRPr="004A088B">
        <w:rPr>
          <w:sz w:val="20"/>
          <w:szCs w:val="20"/>
        </w:rPr>
        <w:t xml:space="preserve">ervice </w:t>
      </w:r>
      <w:r>
        <w:rPr>
          <w:sz w:val="20"/>
          <w:szCs w:val="20"/>
        </w:rPr>
        <w:t>d</w:t>
      </w:r>
      <w:r w:rsidRPr="004A088B">
        <w:rPr>
          <w:sz w:val="20"/>
          <w:szCs w:val="20"/>
        </w:rPr>
        <w:t>émocratie permanente à un archivage de celui-ci sur la plateforme.</w:t>
      </w:r>
    </w:p>
    <w:p w14:paraId="42137061" w14:textId="77777777" w:rsidR="004A088B" w:rsidRDefault="004A088B" w:rsidP="00164CAA">
      <w:pPr>
        <w:jc w:val="both"/>
        <w:rPr>
          <w:rFonts w:cs="Calibri"/>
          <w:b/>
          <w:u w:val="single"/>
        </w:rPr>
      </w:pPr>
    </w:p>
    <w:p w14:paraId="6FD80896" w14:textId="4B62D7EF" w:rsidR="005C38A2" w:rsidRPr="001F3C87" w:rsidRDefault="005C38A2" w:rsidP="006F4230">
      <w:pPr>
        <w:jc w:val="both"/>
        <w:rPr>
          <w:rFonts w:cs="Calibri"/>
          <w:b/>
          <w:sz w:val="20"/>
          <w:szCs w:val="20"/>
        </w:rPr>
      </w:pPr>
      <w:r w:rsidRPr="001F3C87">
        <w:rPr>
          <w:rFonts w:cs="Calibri"/>
          <w:b/>
          <w:sz w:val="20"/>
          <w:szCs w:val="20"/>
        </w:rPr>
        <w:t xml:space="preserve">Dans chaque espace dédié à l’une des Assemblées de Tours, vous avez la possibilité de soumettre des points que vous souhaitez intégrer à l’ordre du jour des réunions publiques. </w:t>
      </w:r>
    </w:p>
    <w:p w14:paraId="2A02B8ED" w14:textId="1067C55B" w:rsidR="005C38A2" w:rsidRDefault="005328F5" w:rsidP="005C38A2">
      <w:pPr>
        <w:ind w:firstLine="708"/>
        <w:jc w:val="both"/>
        <w:rPr>
          <w:rFonts w:cs="Calibri"/>
          <w:sz w:val="20"/>
          <w:szCs w:val="20"/>
        </w:rPr>
      </w:pPr>
      <w:hyperlink r:id="rId9" w:history="1">
        <w:r w:rsidR="005C38A2" w:rsidRPr="00DC36E6">
          <w:rPr>
            <w:rStyle w:val="Lienhypertexte"/>
            <w:rFonts w:cs="Calibri"/>
            <w:sz w:val="20"/>
            <w:szCs w:val="20"/>
          </w:rPr>
          <w:t>Espace ordre du jour de l’Assemblée de Tours Nord-Ouest</w:t>
        </w:r>
      </w:hyperlink>
    </w:p>
    <w:p w14:paraId="07C7C996" w14:textId="3B4EA250" w:rsidR="005C38A2" w:rsidRDefault="005328F5" w:rsidP="005C38A2">
      <w:pPr>
        <w:ind w:firstLine="708"/>
        <w:jc w:val="both"/>
        <w:rPr>
          <w:rFonts w:cs="Calibri"/>
          <w:sz w:val="20"/>
          <w:szCs w:val="20"/>
        </w:rPr>
      </w:pPr>
      <w:hyperlink r:id="rId10" w:history="1">
        <w:r w:rsidR="005C38A2" w:rsidRPr="00DC36E6">
          <w:rPr>
            <w:rStyle w:val="Lienhypertexte"/>
            <w:rFonts w:cs="Calibri"/>
            <w:sz w:val="20"/>
            <w:szCs w:val="20"/>
          </w:rPr>
          <w:t>Espace ordre du jour de l’Assemblée de Tours Nord-Est</w:t>
        </w:r>
      </w:hyperlink>
    </w:p>
    <w:p w14:paraId="175DAE43" w14:textId="37A89E46" w:rsidR="005C38A2" w:rsidRDefault="005328F5" w:rsidP="005C38A2">
      <w:pPr>
        <w:ind w:firstLine="708"/>
        <w:jc w:val="both"/>
        <w:rPr>
          <w:rFonts w:cs="Calibri"/>
          <w:sz w:val="20"/>
          <w:szCs w:val="20"/>
        </w:rPr>
      </w:pPr>
      <w:hyperlink r:id="rId11" w:history="1">
        <w:r w:rsidR="005C38A2" w:rsidRPr="00DC36E6">
          <w:rPr>
            <w:rStyle w:val="Lienhypertexte"/>
            <w:rFonts w:cs="Calibri"/>
            <w:sz w:val="20"/>
            <w:szCs w:val="20"/>
          </w:rPr>
          <w:t>Espace ordre du jour de l’Assemblée de Tours Centre-Ouest</w:t>
        </w:r>
      </w:hyperlink>
    </w:p>
    <w:p w14:paraId="00EF0CFB" w14:textId="788FCEB5" w:rsidR="005C38A2" w:rsidRDefault="005328F5" w:rsidP="005C38A2">
      <w:pPr>
        <w:ind w:firstLine="708"/>
        <w:jc w:val="both"/>
        <w:rPr>
          <w:rFonts w:cs="Calibri"/>
          <w:sz w:val="20"/>
          <w:szCs w:val="20"/>
        </w:rPr>
      </w:pPr>
      <w:hyperlink r:id="rId12" w:history="1">
        <w:r w:rsidR="005C38A2" w:rsidRPr="00DC36E6">
          <w:rPr>
            <w:rStyle w:val="Lienhypertexte"/>
            <w:rFonts w:cs="Calibri"/>
            <w:sz w:val="20"/>
            <w:szCs w:val="20"/>
          </w:rPr>
          <w:t>Espace ordre du jour de l’Assemblée de Tours Centre-Est</w:t>
        </w:r>
      </w:hyperlink>
    </w:p>
    <w:p w14:paraId="42A5E7DE" w14:textId="1BF8CE9F" w:rsidR="005C38A2" w:rsidRDefault="005328F5" w:rsidP="005C38A2">
      <w:pPr>
        <w:ind w:firstLine="708"/>
        <w:jc w:val="both"/>
        <w:rPr>
          <w:rFonts w:cs="Calibri"/>
          <w:sz w:val="20"/>
          <w:szCs w:val="20"/>
        </w:rPr>
      </w:pPr>
      <w:hyperlink r:id="rId13" w:history="1">
        <w:r w:rsidR="005C38A2" w:rsidRPr="00DC36E6">
          <w:rPr>
            <w:rStyle w:val="Lienhypertexte"/>
            <w:rFonts w:cs="Calibri"/>
            <w:sz w:val="20"/>
            <w:szCs w:val="20"/>
          </w:rPr>
          <w:t>Espace ordre du jour de l’Assemblée de Tours Sud</w:t>
        </w:r>
      </w:hyperlink>
    </w:p>
    <w:p w14:paraId="3BE4CE99" w14:textId="53D69015" w:rsidR="005C38A2" w:rsidRDefault="005C38A2" w:rsidP="006F4230">
      <w:pPr>
        <w:jc w:val="both"/>
        <w:rPr>
          <w:rFonts w:cs="Calibri"/>
          <w:sz w:val="20"/>
          <w:szCs w:val="20"/>
        </w:rPr>
      </w:pPr>
    </w:p>
    <w:p w14:paraId="696260ED" w14:textId="39A90491" w:rsidR="005C38A2" w:rsidRPr="00565B94" w:rsidRDefault="005C38A2" w:rsidP="006F4230">
      <w:pPr>
        <w:jc w:val="both"/>
        <w:rPr>
          <w:rFonts w:cs="Calibri"/>
          <w:b/>
          <w:sz w:val="20"/>
          <w:szCs w:val="20"/>
        </w:rPr>
      </w:pPr>
      <w:r w:rsidRPr="00565B94">
        <w:rPr>
          <w:rFonts w:cs="Calibri"/>
          <w:b/>
          <w:sz w:val="20"/>
          <w:szCs w:val="20"/>
        </w:rPr>
        <w:t>Comment déposer une</w:t>
      </w:r>
      <w:r w:rsidR="00565B94" w:rsidRPr="00565B94">
        <w:rPr>
          <w:rFonts w:cs="Calibri"/>
          <w:b/>
          <w:sz w:val="20"/>
          <w:szCs w:val="20"/>
        </w:rPr>
        <w:t xml:space="preserve"> proposition de sujet ?</w:t>
      </w:r>
    </w:p>
    <w:p w14:paraId="24F0DA65" w14:textId="08D08C3F" w:rsidR="00565B94" w:rsidRDefault="00565B94" w:rsidP="00565B94">
      <w:pPr>
        <w:pStyle w:val="Paragraphedeliste"/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Cliquez sur le bouton vert « Nouvelle proposition + »</w:t>
      </w:r>
    </w:p>
    <w:p w14:paraId="4D35F2D5" w14:textId="459D798D" w:rsidR="00565B94" w:rsidRDefault="00565B94" w:rsidP="00565B94">
      <w:pPr>
        <w:pStyle w:val="Paragraphedeliste"/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Inscrivez le sujet dans le champ « Titre »</w:t>
      </w:r>
    </w:p>
    <w:p w14:paraId="454CFC93" w14:textId="415ADB90" w:rsidR="00565B94" w:rsidRDefault="00565B94" w:rsidP="00565B94">
      <w:pPr>
        <w:pStyle w:val="Paragraphedeliste"/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Dans le champ description, détaillez votre proposition</w:t>
      </w:r>
    </w:p>
    <w:p w14:paraId="55A5EF97" w14:textId="2B428456" w:rsidR="00565B94" w:rsidRDefault="00565B94" w:rsidP="00565B94">
      <w:pPr>
        <w:pStyle w:val="Paragraphedeliste"/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Cliquez sur le bouton « Continuer »</w:t>
      </w:r>
    </w:p>
    <w:p w14:paraId="02B3F0ED" w14:textId="36FB612B" w:rsidR="00565B94" w:rsidRDefault="00565B94" w:rsidP="00565B94">
      <w:pPr>
        <w:pStyle w:val="Paragraphedeliste"/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Complétez votre proposition en ajoutant une image et/ou une pièce jointe</w:t>
      </w:r>
    </w:p>
    <w:p w14:paraId="64CB7E6B" w14:textId="0AFAC6BA" w:rsidR="00565B94" w:rsidRDefault="00565B94" w:rsidP="00565B94">
      <w:pPr>
        <w:pStyle w:val="Paragraphedeliste"/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Cliquez sur « Envoyer »</w:t>
      </w:r>
    </w:p>
    <w:p w14:paraId="1D4958E9" w14:textId="7B156BAC" w:rsidR="00565B94" w:rsidRPr="00DC36E6" w:rsidRDefault="00565B94" w:rsidP="00DC36E6">
      <w:pPr>
        <w:jc w:val="both"/>
        <w:rPr>
          <w:rFonts w:cs="Calibri"/>
          <w:sz w:val="20"/>
          <w:szCs w:val="20"/>
        </w:rPr>
      </w:pPr>
      <w:r w:rsidRPr="00DC36E6">
        <w:rPr>
          <w:rFonts w:cs="Calibri"/>
          <w:sz w:val="20"/>
          <w:szCs w:val="20"/>
        </w:rPr>
        <w:t>Votre proposition de sujet sera alors publiée et v</w:t>
      </w:r>
      <w:r w:rsidR="001F3C87" w:rsidRPr="00DC36E6">
        <w:rPr>
          <w:rFonts w:cs="Calibri"/>
          <w:sz w:val="20"/>
          <w:szCs w:val="20"/>
        </w:rPr>
        <w:t>isible de tous les utilisateurs, avec le statut « Proposition déposée ».</w:t>
      </w:r>
    </w:p>
    <w:p w14:paraId="63BA6908" w14:textId="304EA446" w:rsidR="00565B94" w:rsidRDefault="00565B94" w:rsidP="00565B94">
      <w:pPr>
        <w:jc w:val="both"/>
        <w:rPr>
          <w:rFonts w:cs="Calibri"/>
          <w:sz w:val="20"/>
          <w:szCs w:val="20"/>
        </w:rPr>
      </w:pPr>
    </w:p>
    <w:p w14:paraId="5400CE32" w14:textId="638292C6" w:rsidR="00565B94" w:rsidRPr="00565B94" w:rsidRDefault="00565B94" w:rsidP="00565B94">
      <w:pPr>
        <w:jc w:val="both"/>
        <w:rPr>
          <w:rFonts w:cs="Calibri"/>
          <w:b/>
          <w:sz w:val="20"/>
          <w:szCs w:val="20"/>
        </w:rPr>
      </w:pPr>
      <w:r w:rsidRPr="00565B94">
        <w:rPr>
          <w:rFonts w:cs="Calibri"/>
          <w:b/>
          <w:sz w:val="20"/>
          <w:szCs w:val="20"/>
        </w:rPr>
        <w:t>Que devient votre proposition ?</w:t>
      </w:r>
    </w:p>
    <w:p w14:paraId="78F23562" w14:textId="112F091E" w:rsidR="001F3C87" w:rsidRPr="001F3C87" w:rsidRDefault="00565B94" w:rsidP="001F3C87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Une fois votre proposition déposée, elle sera soumise à l’équipe d’animation de l’Assemblée. Le statut de votre proposition sera mis à jour en fonction de l’étape de traitement :</w:t>
      </w:r>
    </w:p>
    <w:p w14:paraId="3872B3AD" w14:textId="78C000F8" w:rsidR="00565B94" w:rsidRDefault="00565B94" w:rsidP="00565B94">
      <w:pPr>
        <w:pStyle w:val="Paragraphedeliste"/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 w:rsidRPr="001F3C87">
        <w:rPr>
          <w:rFonts w:cs="Calibri"/>
          <w:color w:val="00B050"/>
          <w:sz w:val="20"/>
          <w:szCs w:val="20"/>
        </w:rPr>
        <w:t xml:space="preserve">En vert </w:t>
      </w:r>
      <w:r>
        <w:rPr>
          <w:rFonts w:cs="Calibri"/>
          <w:sz w:val="20"/>
          <w:szCs w:val="20"/>
        </w:rPr>
        <w:t>(Inscrit à l’ordre du jour) : votre proposition fera partie des sujets traités lors d’une réunion publique de l’Assemblée.</w:t>
      </w:r>
    </w:p>
    <w:p w14:paraId="1EAEF72D" w14:textId="679C603D" w:rsidR="00565B94" w:rsidRDefault="00565B94" w:rsidP="00565B94">
      <w:pPr>
        <w:pStyle w:val="Paragraphedeliste"/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 w:rsidRPr="001F3C87">
        <w:rPr>
          <w:rFonts w:cs="Calibri"/>
          <w:color w:val="FFC000"/>
          <w:sz w:val="20"/>
          <w:szCs w:val="20"/>
        </w:rPr>
        <w:t xml:space="preserve">En orange </w:t>
      </w:r>
      <w:r>
        <w:rPr>
          <w:rFonts w:cs="Calibri"/>
          <w:sz w:val="20"/>
          <w:szCs w:val="20"/>
        </w:rPr>
        <w:t>(Demande de précisions) : l’équipe d’animation reviendra vers vous afin de compl</w:t>
      </w:r>
      <w:r w:rsidR="001F3C87">
        <w:rPr>
          <w:rFonts w:cs="Calibri"/>
          <w:sz w:val="20"/>
          <w:szCs w:val="20"/>
        </w:rPr>
        <w:t>éter ou de précis</w:t>
      </w:r>
      <w:bookmarkStart w:id="0" w:name="_GoBack"/>
      <w:bookmarkEnd w:id="0"/>
      <w:r w:rsidR="001F3C87">
        <w:rPr>
          <w:rFonts w:cs="Calibri"/>
          <w:sz w:val="20"/>
          <w:szCs w:val="20"/>
        </w:rPr>
        <w:t>er votre sujet.</w:t>
      </w:r>
    </w:p>
    <w:p w14:paraId="7525014A" w14:textId="04A0CEE7" w:rsidR="001F3C87" w:rsidRPr="00565B94" w:rsidRDefault="001F3C87" w:rsidP="00565B94">
      <w:pPr>
        <w:pStyle w:val="Paragraphedeliste"/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 w:rsidRPr="001F3C87">
        <w:rPr>
          <w:rFonts w:cs="Calibri"/>
          <w:color w:val="FF0000"/>
          <w:sz w:val="20"/>
          <w:szCs w:val="20"/>
        </w:rPr>
        <w:t xml:space="preserve">En rouge </w:t>
      </w:r>
      <w:r>
        <w:rPr>
          <w:rFonts w:cs="Calibri"/>
          <w:sz w:val="20"/>
          <w:szCs w:val="20"/>
        </w:rPr>
        <w:t>(Proposition traitée) : lorsque la réunion publique traitant de votre sujet sera passée, votre proposition sera classée dans les propositions traitées.</w:t>
      </w:r>
    </w:p>
    <w:p w14:paraId="3F3733CD" w14:textId="3F62F2AD" w:rsidR="001F3C87" w:rsidRDefault="001F3C87" w:rsidP="006F4230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Lors de chaque changement de statut, vous serez informés par une notification (par mail ou sur la plateforme, en fonction de vos choix de profil).</w:t>
      </w:r>
    </w:p>
    <w:p w14:paraId="1A89C8DF" w14:textId="77777777" w:rsidR="001F3C87" w:rsidRDefault="001F3C87" w:rsidP="006F4230">
      <w:pPr>
        <w:jc w:val="both"/>
        <w:rPr>
          <w:rFonts w:cs="Calibri"/>
          <w:sz w:val="20"/>
          <w:szCs w:val="20"/>
        </w:rPr>
      </w:pPr>
    </w:p>
    <w:p w14:paraId="7213FCD1" w14:textId="77777777" w:rsidR="004E0140" w:rsidRPr="00470B1C" w:rsidRDefault="004E0140" w:rsidP="006F4230">
      <w:pPr>
        <w:jc w:val="both"/>
        <w:rPr>
          <w:rFonts w:cs="Calibri"/>
          <w:sz w:val="20"/>
          <w:szCs w:val="20"/>
        </w:rPr>
      </w:pPr>
    </w:p>
    <w:sectPr w:rsidR="004E0140" w:rsidRPr="00470B1C" w:rsidSect="001733F2">
      <w:headerReference w:type="default" r:id="rId14"/>
      <w:footerReference w:type="defaul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EEF40" w14:textId="77777777" w:rsidR="00E14921" w:rsidRDefault="00E14921" w:rsidP="008B4E46">
      <w:pPr>
        <w:spacing w:line="240" w:lineRule="auto"/>
      </w:pPr>
      <w:r>
        <w:separator/>
      </w:r>
    </w:p>
  </w:endnote>
  <w:endnote w:type="continuationSeparator" w:id="0">
    <w:p w14:paraId="75FA48E5" w14:textId="77777777" w:rsidR="00E14921" w:rsidRDefault="00E14921" w:rsidP="008B4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FB8A4" w14:textId="374C3BBF" w:rsidR="00397DB6" w:rsidRDefault="00397DB6" w:rsidP="00397DB6">
    <w:pPr>
      <w:pStyle w:val="Pieddepage"/>
      <w:jc w:val="center"/>
    </w:pPr>
  </w:p>
  <w:p w14:paraId="19D47545" w14:textId="77777777" w:rsidR="005A02AF" w:rsidRPr="00F057FF" w:rsidRDefault="005A02AF" w:rsidP="005A02AF">
    <w:pPr>
      <w:pStyle w:val="Pieddepage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72BFE" w14:textId="77777777" w:rsidR="00E14921" w:rsidRDefault="00E14921" w:rsidP="008B4E46">
      <w:pPr>
        <w:spacing w:line="240" w:lineRule="auto"/>
      </w:pPr>
      <w:r>
        <w:separator/>
      </w:r>
    </w:p>
  </w:footnote>
  <w:footnote w:type="continuationSeparator" w:id="0">
    <w:p w14:paraId="6F255C10" w14:textId="77777777" w:rsidR="00E14921" w:rsidRDefault="00E14921" w:rsidP="008B4E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206" w:type="dxa"/>
      <w:tblInd w:w="-572" w:type="dxa"/>
      <w:tblLook w:val="04A0" w:firstRow="1" w:lastRow="0" w:firstColumn="1" w:lastColumn="0" w:noHBand="0" w:noVBand="1"/>
    </w:tblPr>
    <w:tblGrid>
      <w:gridCol w:w="2694"/>
      <w:gridCol w:w="7512"/>
    </w:tblGrid>
    <w:tr w:rsidR="004A2F51" w14:paraId="3A868B20" w14:textId="77777777" w:rsidTr="00C21AAD">
      <w:trPr>
        <w:trHeight w:val="846"/>
      </w:trPr>
      <w:tc>
        <w:tcPr>
          <w:tcW w:w="2694" w:type="dxa"/>
        </w:tcPr>
        <w:p w14:paraId="1EA72FED" w14:textId="77777777" w:rsidR="004A2F51" w:rsidRDefault="004A2F51" w:rsidP="008B4E46">
          <w:pPr>
            <w:pStyle w:val="En-tte"/>
            <w:spacing w:before="240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085140AC" wp14:editId="302AAC1A">
                <wp:extent cx="819260" cy="322021"/>
                <wp:effectExtent l="0" t="0" r="0" b="190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ours2015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075" cy="3392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Merge w:val="restart"/>
          <w:vAlign w:val="center"/>
        </w:tcPr>
        <w:p w14:paraId="32126322" w14:textId="71381497" w:rsidR="00574CC9" w:rsidRDefault="00574CC9" w:rsidP="005140B8">
          <w:pPr>
            <w:pStyle w:val="En-tt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ASSEMBLEES DE TOURS</w:t>
          </w:r>
        </w:p>
        <w:p w14:paraId="11B11488" w14:textId="77777777" w:rsidR="004A2F51" w:rsidRDefault="009249B4" w:rsidP="005140B8">
          <w:pPr>
            <w:pStyle w:val="En-tt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ORDRE DU JOUR PARTICIPATIF DES RÉUNIONS PUBLIQUES</w:t>
          </w:r>
        </w:p>
        <w:p w14:paraId="16259309" w14:textId="32C6778C" w:rsidR="005C38A2" w:rsidRPr="005140B8" w:rsidRDefault="005C38A2" w:rsidP="005140B8">
          <w:pPr>
            <w:pStyle w:val="En-tte"/>
            <w:jc w:val="center"/>
            <w:rPr>
              <w:sz w:val="18"/>
              <w:szCs w:val="18"/>
            </w:rPr>
          </w:pPr>
          <w:r>
            <w:rPr>
              <w:b/>
              <w:sz w:val="24"/>
              <w:szCs w:val="24"/>
            </w:rPr>
            <w:t>MODE D’EMPLOI</w:t>
          </w:r>
        </w:p>
      </w:tc>
    </w:tr>
    <w:tr w:rsidR="004A2F51" w14:paraId="3048EBA4" w14:textId="77777777" w:rsidTr="00C21AAD">
      <w:trPr>
        <w:trHeight w:val="846"/>
      </w:trPr>
      <w:tc>
        <w:tcPr>
          <w:tcW w:w="2694" w:type="dxa"/>
          <w:vAlign w:val="center"/>
        </w:tcPr>
        <w:p w14:paraId="56940FB5" w14:textId="77777777" w:rsidR="004A2F51" w:rsidRPr="005140B8" w:rsidRDefault="004A2F51" w:rsidP="005140B8">
          <w:pPr>
            <w:pStyle w:val="En-tte"/>
            <w:jc w:val="center"/>
            <w:rPr>
              <w:b/>
              <w:noProof/>
              <w:sz w:val="18"/>
              <w:szCs w:val="18"/>
              <w:lang w:eastAsia="fr-FR"/>
            </w:rPr>
          </w:pPr>
          <w:r w:rsidRPr="005140B8">
            <w:rPr>
              <w:b/>
              <w:noProof/>
              <w:sz w:val="18"/>
              <w:szCs w:val="18"/>
              <w:lang w:eastAsia="fr-FR"/>
            </w:rPr>
            <w:t>Direction de la Cohésion Sociale</w:t>
          </w:r>
        </w:p>
        <w:p w14:paraId="092B7EBB" w14:textId="76E8FFF8" w:rsidR="004A2F51" w:rsidRDefault="004A2F51" w:rsidP="005140B8">
          <w:pPr>
            <w:pStyle w:val="En-tte"/>
            <w:jc w:val="center"/>
            <w:rPr>
              <w:noProof/>
              <w:lang w:eastAsia="fr-FR"/>
            </w:rPr>
          </w:pPr>
          <w:r>
            <w:rPr>
              <w:noProof/>
              <w:sz w:val="18"/>
              <w:szCs w:val="18"/>
              <w:lang w:eastAsia="fr-FR"/>
            </w:rPr>
            <w:t>Service Démocratie Permanente</w:t>
          </w:r>
        </w:p>
      </w:tc>
      <w:tc>
        <w:tcPr>
          <w:tcW w:w="7512" w:type="dxa"/>
          <w:vMerge/>
          <w:vAlign w:val="center"/>
        </w:tcPr>
        <w:p w14:paraId="541121C2" w14:textId="258DC531" w:rsidR="004A2F51" w:rsidRPr="005140B8" w:rsidRDefault="004A2F51" w:rsidP="005140B8">
          <w:pPr>
            <w:pStyle w:val="En-tte"/>
            <w:jc w:val="center"/>
            <w:rPr>
              <w:sz w:val="18"/>
              <w:szCs w:val="18"/>
            </w:rPr>
          </w:pPr>
        </w:p>
      </w:tc>
    </w:tr>
  </w:tbl>
  <w:p w14:paraId="7884B616" w14:textId="77777777" w:rsidR="008B4E46" w:rsidRDefault="008B4E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B3872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553B3"/>
    <w:multiLevelType w:val="hybridMultilevel"/>
    <w:tmpl w:val="220A3B2E"/>
    <w:lvl w:ilvl="0" w:tplc="0DC0D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2D2"/>
    <w:multiLevelType w:val="hybridMultilevel"/>
    <w:tmpl w:val="9A1211BE"/>
    <w:lvl w:ilvl="0" w:tplc="11D42E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A04E9"/>
    <w:multiLevelType w:val="hybridMultilevel"/>
    <w:tmpl w:val="9EFE1378"/>
    <w:lvl w:ilvl="0" w:tplc="7D546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00B30"/>
    <w:multiLevelType w:val="hybridMultilevel"/>
    <w:tmpl w:val="A030E4B4"/>
    <w:lvl w:ilvl="0" w:tplc="4A760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44BFF"/>
    <w:multiLevelType w:val="hybridMultilevel"/>
    <w:tmpl w:val="C5D4CE78"/>
    <w:lvl w:ilvl="0" w:tplc="5B82FD8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B732E"/>
    <w:multiLevelType w:val="hybridMultilevel"/>
    <w:tmpl w:val="A07AE6BA"/>
    <w:lvl w:ilvl="0" w:tplc="B3BCC2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70BED"/>
    <w:multiLevelType w:val="hybridMultilevel"/>
    <w:tmpl w:val="72386C62"/>
    <w:lvl w:ilvl="0" w:tplc="374024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04C44"/>
    <w:multiLevelType w:val="hybridMultilevel"/>
    <w:tmpl w:val="0BC26B8E"/>
    <w:lvl w:ilvl="0" w:tplc="CC3EE7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21"/>
    <w:rsid w:val="000448CC"/>
    <w:rsid w:val="000466F5"/>
    <w:rsid w:val="000537C1"/>
    <w:rsid w:val="00057463"/>
    <w:rsid w:val="000632AA"/>
    <w:rsid w:val="0008121B"/>
    <w:rsid w:val="00097A19"/>
    <w:rsid w:val="000A4703"/>
    <w:rsid w:val="000D1DF0"/>
    <w:rsid w:val="000E7532"/>
    <w:rsid w:val="001011D3"/>
    <w:rsid w:val="00125C94"/>
    <w:rsid w:val="00156B7B"/>
    <w:rsid w:val="00163A63"/>
    <w:rsid w:val="001640A0"/>
    <w:rsid w:val="00164CAA"/>
    <w:rsid w:val="001733F2"/>
    <w:rsid w:val="0018116A"/>
    <w:rsid w:val="00182BDA"/>
    <w:rsid w:val="001936F9"/>
    <w:rsid w:val="001939E3"/>
    <w:rsid w:val="001A4F0E"/>
    <w:rsid w:val="001B1334"/>
    <w:rsid w:val="001B5F98"/>
    <w:rsid w:val="001D04B3"/>
    <w:rsid w:val="001E7320"/>
    <w:rsid w:val="001F3C87"/>
    <w:rsid w:val="002161AB"/>
    <w:rsid w:val="00216B4F"/>
    <w:rsid w:val="00220E29"/>
    <w:rsid w:val="002221F1"/>
    <w:rsid w:val="0026121B"/>
    <w:rsid w:val="002B238E"/>
    <w:rsid w:val="002B7F32"/>
    <w:rsid w:val="002E7D08"/>
    <w:rsid w:val="002F0069"/>
    <w:rsid w:val="002F056D"/>
    <w:rsid w:val="00307C67"/>
    <w:rsid w:val="00331E77"/>
    <w:rsid w:val="00343D8B"/>
    <w:rsid w:val="00353828"/>
    <w:rsid w:val="00354CF4"/>
    <w:rsid w:val="0039287F"/>
    <w:rsid w:val="00397DB6"/>
    <w:rsid w:val="003A23F1"/>
    <w:rsid w:val="003B1CE8"/>
    <w:rsid w:val="003B79D7"/>
    <w:rsid w:val="003D0CA1"/>
    <w:rsid w:val="003D5A4E"/>
    <w:rsid w:val="003E05E9"/>
    <w:rsid w:val="003E3392"/>
    <w:rsid w:val="003E433D"/>
    <w:rsid w:val="003F03C7"/>
    <w:rsid w:val="003F442F"/>
    <w:rsid w:val="00411F49"/>
    <w:rsid w:val="00415E1F"/>
    <w:rsid w:val="004166ED"/>
    <w:rsid w:val="0041675E"/>
    <w:rsid w:val="004212FD"/>
    <w:rsid w:val="00432525"/>
    <w:rsid w:val="00432924"/>
    <w:rsid w:val="004359FE"/>
    <w:rsid w:val="0044240B"/>
    <w:rsid w:val="00460202"/>
    <w:rsid w:val="00470B1C"/>
    <w:rsid w:val="004715A0"/>
    <w:rsid w:val="00484322"/>
    <w:rsid w:val="00487469"/>
    <w:rsid w:val="004A088B"/>
    <w:rsid w:val="004A2F51"/>
    <w:rsid w:val="004A3AC9"/>
    <w:rsid w:val="004B3395"/>
    <w:rsid w:val="004D5BB1"/>
    <w:rsid w:val="004D5F18"/>
    <w:rsid w:val="004E0140"/>
    <w:rsid w:val="005035B0"/>
    <w:rsid w:val="00507A1E"/>
    <w:rsid w:val="005140B8"/>
    <w:rsid w:val="00517461"/>
    <w:rsid w:val="00526D55"/>
    <w:rsid w:val="005328F5"/>
    <w:rsid w:val="00533F47"/>
    <w:rsid w:val="00540A57"/>
    <w:rsid w:val="005417FA"/>
    <w:rsid w:val="00553C50"/>
    <w:rsid w:val="005572E3"/>
    <w:rsid w:val="00565B94"/>
    <w:rsid w:val="00566A82"/>
    <w:rsid w:val="00574CC9"/>
    <w:rsid w:val="005A02AF"/>
    <w:rsid w:val="005B0F6A"/>
    <w:rsid w:val="005C38A2"/>
    <w:rsid w:val="005D12CC"/>
    <w:rsid w:val="005D3AA5"/>
    <w:rsid w:val="005D7BC8"/>
    <w:rsid w:val="005F430A"/>
    <w:rsid w:val="006025F1"/>
    <w:rsid w:val="00615175"/>
    <w:rsid w:val="006151F7"/>
    <w:rsid w:val="00647F34"/>
    <w:rsid w:val="006513B9"/>
    <w:rsid w:val="006659DA"/>
    <w:rsid w:val="0067103E"/>
    <w:rsid w:val="0067733D"/>
    <w:rsid w:val="006A794A"/>
    <w:rsid w:val="006B2461"/>
    <w:rsid w:val="006B6B84"/>
    <w:rsid w:val="006C2021"/>
    <w:rsid w:val="006C2611"/>
    <w:rsid w:val="006C2938"/>
    <w:rsid w:val="006C31B5"/>
    <w:rsid w:val="006E4BB5"/>
    <w:rsid w:val="006F4230"/>
    <w:rsid w:val="00730CD7"/>
    <w:rsid w:val="00733F27"/>
    <w:rsid w:val="0073718B"/>
    <w:rsid w:val="00741EB1"/>
    <w:rsid w:val="007452F4"/>
    <w:rsid w:val="00747CAF"/>
    <w:rsid w:val="00772F4F"/>
    <w:rsid w:val="007806BF"/>
    <w:rsid w:val="00791D86"/>
    <w:rsid w:val="00795373"/>
    <w:rsid w:val="007A1751"/>
    <w:rsid w:val="007B5337"/>
    <w:rsid w:val="007E21C8"/>
    <w:rsid w:val="007F37C4"/>
    <w:rsid w:val="007F71A7"/>
    <w:rsid w:val="00801B35"/>
    <w:rsid w:val="00824989"/>
    <w:rsid w:val="00837EB6"/>
    <w:rsid w:val="0085783D"/>
    <w:rsid w:val="00863ADB"/>
    <w:rsid w:val="00865A1B"/>
    <w:rsid w:val="00873C3C"/>
    <w:rsid w:val="008776B4"/>
    <w:rsid w:val="00877A27"/>
    <w:rsid w:val="00887FED"/>
    <w:rsid w:val="008939A6"/>
    <w:rsid w:val="008A460F"/>
    <w:rsid w:val="008A5836"/>
    <w:rsid w:val="008A6BB5"/>
    <w:rsid w:val="008B4E46"/>
    <w:rsid w:val="008D4164"/>
    <w:rsid w:val="008E0CD8"/>
    <w:rsid w:val="008F5D6F"/>
    <w:rsid w:val="009119F1"/>
    <w:rsid w:val="00913D26"/>
    <w:rsid w:val="00915089"/>
    <w:rsid w:val="00916C52"/>
    <w:rsid w:val="00916CF0"/>
    <w:rsid w:val="009249B4"/>
    <w:rsid w:val="00927E13"/>
    <w:rsid w:val="0095082A"/>
    <w:rsid w:val="00956C15"/>
    <w:rsid w:val="0096516E"/>
    <w:rsid w:val="00993810"/>
    <w:rsid w:val="009B491C"/>
    <w:rsid w:val="009B7150"/>
    <w:rsid w:val="009C0836"/>
    <w:rsid w:val="009C2AA5"/>
    <w:rsid w:val="009D2CE2"/>
    <w:rsid w:val="009D2F75"/>
    <w:rsid w:val="009E6AEB"/>
    <w:rsid w:val="009E75A8"/>
    <w:rsid w:val="009F04EF"/>
    <w:rsid w:val="009F7CEA"/>
    <w:rsid w:val="00A015F5"/>
    <w:rsid w:val="00A02925"/>
    <w:rsid w:val="00A24FBF"/>
    <w:rsid w:val="00A33061"/>
    <w:rsid w:val="00A550CD"/>
    <w:rsid w:val="00A6196C"/>
    <w:rsid w:val="00A727D6"/>
    <w:rsid w:val="00A7776A"/>
    <w:rsid w:val="00A90AE7"/>
    <w:rsid w:val="00A9473E"/>
    <w:rsid w:val="00A96C23"/>
    <w:rsid w:val="00AA2DB1"/>
    <w:rsid w:val="00AE54FA"/>
    <w:rsid w:val="00AE7229"/>
    <w:rsid w:val="00AF5191"/>
    <w:rsid w:val="00B30469"/>
    <w:rsid w:val="00B33B56"/>
    <w:rsid w:val="00B373BA"/>
    <w:rsid w:val="00B544CD"/>
    <w:rsid w:val="00B57168"/>
    <w:rsid w:val="00B74B42"/>
    <w:rsid w:val="00B80E96"/>
    <w:rsid w:val="00B96D8F"/>
    <w:rsid w:val="00BB1B82"/>
    <w:rsid w:val="00BE26EB"/>
    <w:rsid w:val="00BE4ECF"/>
    <w:rsid w:val="00BE5EA4"/>
    <w:rsid w:val="00C05803"/>
    <w:rsid w:val="00C13CF9"/>
    <w:rsid w:val="00C158FF"/>
    <w:rsid w:val="00C453ED"/>
    <w:rsid w:val="00C53E2C"/>
    <w:rsid w:val="00C80335"/>
    <w:rsid w:val="00C87EE0"/>
    <w:rsid w:val="00C95F9C"/>
    <w:rsid w:val="00CB6D00"/>
    <w:rsid w:val="00CC6517"/>
    <w:rsid w:val="00CD2D01"/>
    <w:rsid w:val="00CD4FD3"/>
    <w:rsid w:val="00CF4540"/>
    <w:rsid w:val="00D05022"/>
    <w:rsid w:val="00D120B6"/>
    <w:rsid w:val="00D216E9"/>
    <w:rsid w:val="00D44622"/>
    <w:rsid w:val="00D460AA"/>
    <w:rsid w:val="00D47E8E"/>
    <w:rsid w:val="00D60B3A"/>
    <w:rsid w:val="00D85D04"/>
    <w:rsid w:val="00D86075"/>
    <w:rsid w:val="00D97461"/>
    <w:rsid w:val="00DA10FB"/>
    <w:rsid w:val="00DA6F2D"/>
    <w:rsid w:val="00DC36E6"/>
    <w:rsid w:val="00DC5EFE"/>
    <w:rsid w:val="00DE0905"/>
    <w:rsid w:val="00DF494C"/>
    <w:rsid w:val="00E012D0"/>
    <w:rsid w:val="00E02E16"/>
    <w:rsid w:val="00E14921"/>
    <w:rsid w:val="00E251AC"/>
    <w:rsid w:val="00E25E05"/>
    <w:rsid w:val="00E52432"/>
    <w:rsid w:val="00E56B4A"/>
    <w:rsid w:val="00EB0006"/>
    <w:rsid w:val="00EB1957"/>
    <w:rsid w:val="00EC26D0"/>
    <w:rsid w:val="00EC761A"/>
    <w:rsid w:val="00EC7756"/>
    <w:rsid w:val="00ED434C"/>
    <w:rsid w:val="00ED6C9D"/>
    <w:rsid w:val="00EF5B09"/>
    <w:rsid w:val="00EF66D4"/>
    <w:rsid w:val="00F007D3"/>
    <w:rsid w:val="00F057FF"/>
    <w:rsid w:val="00F05EBC"/>
    <w:rsid w:val="00F15265"/>
    <w:rsid w:val="00F46E2E"/>
    <w:rsid w:val="00F60EC6"/>
    <w:rsid w:val="00F6256E"/>
    <w:rsid w:val="00F6770D"/>
    <w:rsid w:val="00F74CB9"/>
    <w:rsid w:val="00F97218"/>
    <w:rsid w:val="00FA2C8B"/>
    <w:rsid w:val="00FB702B"/>
    <w:rsid w:val="00FC2530"/>
    <w:rsid w:val="00FE2069"/>
    <w:rsid w:val="00FE229C"/>
    <w:rsid w:val="00FF28DD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38C7746"/>
  <w15:chartTrackingRefBased/>
  <w15:docId w15:val="{DED2F2EC-D243-4C47-B344-5EF2EAEC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89"/>
    <w:pPr>
      <w:spacing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4E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4E46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B4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4E46"/>
    <w:rPr>
      <w:rFonts w:ascii="Arial" w:hAnsi="Arial"/>
      <w:sz w:val="22"/>
    </w:rPr>
  </w:style>
  <w:style w:type="table" w:styleId="Grilledutableau">
    <w:name w:val="Table Grid"/>
    <w:basedOn w:val="TableauNormal"/>
    <w:uiPriority w:val="39"/>
    <w:rsid w:val="008B4E4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5A02AF"/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A02AF"/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ienhypertexte">
    <w:name w:val="Hyperlink"/>
    <w:rsid w:val="00164CAA"/>
    <w:rPr>
      <w:color w:val="0000FF"/>
      <w:u w:val="single"/>
    </w:rPr>
  </w:style>
  <w:style w:type="character" w:styleId="lev">
    <w:name w:val="Strong"/>
    <w:qFormat/>
    <w:rsid w:val="00164CAA"/>
    <w:rPr>
      <w:b/>
      <w:bCs/>
    </w:rPr>
  </w:style>
  <w:style w:type="paragraph" w:styleId="Paragraphedeliste">
    <w:name w:val="List Paragraph"/>
    <w:basedOn w:val="Normal"/>
    <w:uiPriority w:val="34"/>
    <w:qFormat/>
    <w:rsid w:val="009D2CE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77A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7A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7A27"/>
    <w:rPr>
      <w:rFonts w:asciiTheme="minorHAnsi" w:eastAsiaTheme="minorHAnsi" w:hAnsiTheme="minorHAnsi" w:cstheme="minorBid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7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7A27"/>
    <w:rPr>
      <w:rFonts w:asciiTheme="minorHAnsi" w:eastAsiaTheme="minorHAnsi" w:hAnsiTheme="minorHAnsi" w:cstheme="minorBidi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A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A27"/>
    <w:rPr>
      <w:rFonts w:ascii="Segoe UI" w:eastAsiaTheme="minorHAnsi" w:hAnsi="Segoe UI" w:cs="Segoe UI"/>
      <w:sz w:val="18"/>
      <w:szCs w:val="18"/>
    </w:rPr>
  </w:style>
  <w:style w:type="paragraph" w:styleId="Listepuces">
    <w:name w:val="List Bullet"/>
    <w:basedOn w:val="Normal"/>
    <w:uiPriority w:val="99"/>
    <w:unhideWhenUsed/>
    <w:rsid w:val="00863ADB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unhideWhenUsed/>
    <w:rsid w:val="009119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4CC9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4CC9"/>
    <w:rPr>
      <w:rFonts w:asciiTheme="minorHAnsi" w:eastAsiaTheme="minorHAnsi" w:hAnsiTheme="minorHAnsi" w:cstheme="minorBidi"/>
    </w:rPr>
  </w:style>
  <w:style w:type="character" w:styleId="Appeldenotedefin">
    <w:name w:val="endnote reference"/>
    <w:basedOn w:val="Policepardfaut"/>
    <w:uiPriority w:val="99"/>
    <w:semiHidden/>
    <w:unhideWhenUsed/>
    <w:rsid w:val="00574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idonsensemble.tours.fr" TargetMode="External"/><Relationship Id="rId13" Type="http://schemas.openxmlformats.org/officeDocument/2006/relationships/hyperlink" Target="https://decidonsensemble.tours.fr/assemblies/assemblee-tours-nord-ouest/f/5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cidonsensemble.tours.fr/assemblies/assemblee-tours-centre-est/f/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cidonsensemble.tours.fr/assemblies/assemblee-tours-centre-ouest/f/6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ecidonsensemble.tours.fr/assemblies/assemblee-tours-nord-est/f/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cidonsensemble.tours.fr/assemblies/assemblee-tours-nord-ouest/f/56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\SERVICES\COURRIER\Mod&#232;les%20courriers\DEMOCRATIE-CMJ\CR%20commission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71C7-D3A7-41A8-B8D6-7B305B96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commissions.dotx</Template>
  <TotalTime>57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TMVDL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TO-DCS CQ CMJ Cavalier A.</dc:creator>
  <cp:keywords/>
  <dc:description/>
  <cp:lastModifiedBy>TO-DCS DP Vannier A.</cp:lastModifiedBy>
  <cp:revision>5</cp:revision>
  <cp:lastPrinted>2021-09-08T09:12:00Z</cp:lastPrinted>
  <dcterms:created xsi:type="dcterms:W3CDTF">2023-01-31T10:55:00Z</dcterms:created>
  <dcterms:modified xsi:type="dcterms:W3CDTF">2023-05-03T12:41:00Z</dcterms:modified>
</cp:coreProperties>
</file>